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8F" w:rsidRPr="00A9768F" w:rsidRDefault="00A9768F" w:rsidP="002A236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768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МУНИЦИПАЛЬНОЕ ДОШКОЛЬНОЕ ОБРАЗОВАТЕЛЬНОЕ УЧРЕЖДЕНИЕ</w:t>
      </w:r>
    </w:p>
    <w:p w:rsidR="00A9768F" w:rsidRPr="00A9768F" w:rsidRDefault="002A2368" w:rsidP="002A2368">
      <w:pPr>
        <w:spacing w:after="0"/>
        <w:jc w:val="center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«</w:t>
      </w:r>
      <w:r w:rsidR="00A9768F" w:rsidRPr="00A9768F">
        <w:rPr>
          <w:rFonts w:ascii="Times New Roman" w:hAnsi="Times New Roman" w:cs="Times New Roman"/>
          <w:shd w:val="clear" w:color="auto" w:fill="FFFFFF" w:themeFill="background1"/>
        </w:rPr>
        <w:t>Детский сад № 104 «Звоночек»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9768F" w:rsidRPr="00A9768F">
        <w:rPr>
          <w:rFonts w:ascii="Times New Roman" w:hAnsi="Times New Roman" w:cs="Times New Roman"/>
          <w:shd w:val="clear" w:color="auto" w:fill="FFFFFF" w:themeFill="background1"/>
        </w:rPr>
        <w:t>г. Волжский Волгоградской области</w:t>
      </w:r>
      <w:r>
        <w:rPr>
          <w:rFonts w:ascii="Times New Roman" w:hAnsi="Times New Roman" w:cs="Times New Roman"/>
          <w:shd w:val="clear" w:color="auto" w:fill="FFFFFF" w:themeFill="background1"/>
        </w:rPr>
        <w:t>»</w:t>
      </w:r>
    </w:p>
    <w:p w:rsidR="00A9768F" w:rsidRPr="00A9768F" w:rsidRDefault="00A9768F" w:rsidP="002A2368">
      <w:pPr>
        <w:spacing w:after="0"/>
        <w:jc w:val="center"/>
        <w:rPr>
          <w:rFonts w:ascii="Times New Roman" w:hAnsi="Times New Roman" w:cs="Times New Roman"/>
          <w:shd w:val="clear" w:color="auto" w:fill="FFFFFF" w:themeFill="background1"/>
        </w:rPr>
      </w:pPr>
      <w:r w:rsidRPr="00A9768F">
        <w:rPr>
          <w:rFonts w:ascii="Times New Roman" w:hAnsi="Times New Roman" w:cs="Times New Roman"/>
          <w:shd w:val="clear" w:color="auto" w:fill="FFFFFF" w:themeFill="background1"/>
        </w:rPr>
        <w:t>(МДОУ № 104)</w:t>
      </w:r>
    </w:p>
    <w:p w:rsidR="00A9768F" w:rsidRDefault="00A9768F" w:rsidP="00A9768F">
      <w:pPr>
        <w:shd w:val="clear" w:color="auto" w:fill="FFFFFF"/>
        <w:tabs>
          <w:tab w:val="left" w:pos="2955"/>
        </w:tabs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A9768F" w:rsidRDefault="00A9768F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A2368" w:rsidRDefault="002A2368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A2368" w:rsidRDefault="002A2368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A2368" w:rsidRDefault="002A2368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A2368" w:rsidRDefault="002A2368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2A2368" w:rsidRPr="002A2368" w:rsidRDefault="002A2368" w:rsidP="00534669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A2368" w:rsidRDefault="00A9768F" w:rsidP="001021C5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Консультация для педагогов</w:t>
      </w:r>
    </w:p>
    <w:p w:rsidR="00A9768F" w:rsidRPr="002A2368" w:rsidRDefault="002A2368" w:rsidP="001021C5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Тема: </w:t>
      </w:r>
      <w:r w:rsidR="00A9768F" w:rsidRP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1021C5" w:rsidRP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и проведение экологических опытов и экспериментов в уголке природы»</w:t>
      </w:r>
    </w:p>
    <w:p w:rsidR="002A2368" w:rsidRPr="002A2368" w:rsidRDefault="001021C5" w:rsidP="001021C5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Место проведения:</w:t>
      </w:r>
      <w:r w:rsidR="002A2368" w:rsidRP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музыкальный зал</w:t>
      </w:r>
      <w:r w:rsidR="002A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МДОУ д/с №104</w:t>
      </w:r>
    </w:p>
    <w:p w:rsidR="002A2368" w:rsidRDefault="002A2368" w:rsidP="002A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Составила и провела: </w:t>
      </w:r>
      <w:r>
        <w:rPr>
          <w:rFonts w:ascii="Times New Roman" w:hAnsi="Times New Roman"/>
        </w:rPr>
        <w:t>воспитатель 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квалификационной категории</w:t>
      </w:r>
      <w:r>
        <w:rPr>
          <w:rFonts w:ascii="Times New Roman" w:hAnsi="Times New Roman"/>
        </w:rPr>
        <w:t xml:space="preserve"> </w:t>
      </w:r>
      <w:r w:rsidRPr="00EF6FCD">
        <w:rPr>
          <w:rFonts w:ascii="Times New Roman" w:hAnsi="Times New Roman" w:cs="Times New Roman"/>
          <w:sz w:val="24"/>
          <w:szCs w:val="24"/>
        </w:rPr>
        <w:t>Рублева С.Н.</w:t>
      </w:r>
    </w:p>
    <w:p w:rsidR="002A2368" w:rsidRPr="002A2368" w:rsidRDefault="002A2368" w:rsidP="002A2368">
      <w:pPr>
        <w:spacing w:after="0" w:line="240" w:lineRule="auto"/>
        <w:rPr>
          <w:rFonts w:ascii="Times New Roman" w:hAnsi="Times New Roman"/>
        </w:rPr>
      </w:pPr>
    </w:p>
    <w:p w:rsidR="002A2368" w:rsidRPr="00EF6FCD" w:rsidRDefault="002A2368" w:rsidP="002A2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22</w:t>
      </w:r>
      <w:r>
        <w:rPr>
          <w:rFonts w:ascii="Times New Roman" w:hAnsi="Times New Roman" w:cs="Times New Roman"/>
          <w:sz w:val="24"/>
          <w:szCs w:val="24"/>
        </w:rPr>
        <w:t>.01.2019</w:t>
      </w:r>
    </w:p>
    <w:p w:rsidR="00A9768F" w:rsidRDefault="00A9768F" w:rsidP="001021C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A9768F" w:rsidRDefault="00A9768F" w:rsidP="00A9768F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A9768F" w:rsidRDefault="00A9768F" w:rsidP="00A9768F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A9768F" w:rsidRDefault="00A9768F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2A2368" w:rsidRDefault="002A2368" w:rsidP="00AF39D9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noProof/>
          <w:color w:val="1E4E70"/>
          <w:kern w:val="36"/>
          <w:sz w:val="39"/>
          <w:szCs w:val="39"/>
          <w:lang w:eastAsia="ru-RU"/>
        </w:rPr>
      </w:pPr>
    </w:p>
    <w:p w:rsidR="00AF39D9" w:rsidRPr="002A2368" w:rsidRDefault="00AF39D9" w:rsidP="00534669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Детское экспериментирование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уголка экспериментирования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первичных естественнонаучных представлений,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мыслительных операций (анализ, сравнение, обобщение, классификация, наблюдение);</w:t>
      </w:r>
    </w:p>
    <w:p w:rsidR="00534669" w:rsidRPr="00A9768F" w:rsidRDefault="00534669" w:rsidP="00534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комплексно обследовать предмет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при оборудовании уголка экспериментирования в группе</w:t>
      </w:r>
    </w:p>
    <w:p w:rsidR="00534669" w:rsidRPr="00A9768F" w:rsidRDefault="00534669" w:rsidP="00534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для жизни и здоровья детей;</w:t>
      </w:r>
    </w:p>
    <w:p w:rsidR="00534669" w:rsidRPr="00A9768F" w:rsidRDefault="00534669" w:rsidP="00534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достаточность;</w:t>
      </w:r>
    </w:p>
    <w:p w:rsidR="00534669" w:rsidRPr="00A9768F" w:rsidRDefault="00534669" w:rsidP="00534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расположения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уголке экспериментальной деятельности (мини-лаборатория, центр науки) должны быть выделены: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место для приборов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хранения материалов (природного, "бросового")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 для проведения опытов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данной зоны распределяются по следующим направлениям </w:t>
      </w:r>
      <w:r w:rsidRPr="00A97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«Песок и вода», «Звук», «Магниты», «Бумага», «Свет», «Стекло и пластмасса», «Резина».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Уголок экспериментирования делится на следующие компоненты</w:t>
      </w:r>
    </w:p>
    <w:p w:rsidR="00534669" w:rsidRPr="00A9768F" w:rsidRDefault="00534669" w:rsidP="00534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дидактический</w:t>
      </w:r>
    </w:p>
    <w:p w:rsidR="00534669" w:rsidRPr="00A9768F" w:rsidRDefault="00534669" w:rsidP="00534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оборудования</w:t>
      </w:r>
    </w:p>
    <w:p w:rsidR="00534669" w:rsidRPr="00A9768F" w:rsidRDefault="00534669" w:rsidP="00534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 стимулирующий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компонент</w:t>
      </w:r>
    </w:p>
    <w:p w:rsidR="00534669" w:rsidRPr="00A9768F" w:rsidRDefault="00534669" w:rsidP="00534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книги</w:t>
      </w:r>
    </w:p>
    <w:p w:rsidR="00534669" w:rsidRPr="00A9768F" w:rsidRDefault="00534669" w:rsidP="00534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</w:t>
      </w:r>
    </w:p>
    <w:p w:rsidR="00534669" w:rsidRPr="00A9768F" w:rsidRDefault="00534669" w:rsidP="00534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альбомы</w:t>
      </w:r>
    </w:p>
    <w:p w:rsidR="00534669" w:rsidRPr="00A9768F" w:rsidRDefault="00534669" w:rsidP="00534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картин с изображением природных сообществ</w:t>
      </w:r>
    </w:p>
    <w:p w:rsidR="00534669" w:rsidRPr="00A9768F" w:rsidRDefault="00534669" w:rsidP="00534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таблицы, модели с алгоритмами выполнения опытов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самостоятельной детской деятельности могут быть разработаны:</w:t>
      </w:r>
    </w:p>
    <w:p w:rsidR="00534669" w:rsidRPr="00A9768F" w:rsidRDefault="00534669" w:rsidP="00534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выполнения опытов</w:t>
      </w:r>
    </w:p>
    <w:p w:rsidR="00534669" w:rsidRPr="00A9768F" w:rsidRDefault="00534669" w:rsidP="00534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карточки-схемы проведения экспериментов, опытов. Совместно с детьми разрабатываются условные обозначения, разрешающие и запрещающие знаки.</w:t>
      </w:r>
    </w:p>
    <w:p w:rsidR="00534669" w:rsidRPr="00A9768F" w:rsidRDefault="00534669" w:rsidP="00534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уголке экспериментирования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 оборудования 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(приборы-помощники):</w:t>
      </w:r>
    </w:p>
    <w:p w:rsidR="00534669" w:rsidRPr="00A9768F" w:rsidRDefault="00534669" w:rsidP="00534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микроскоп, лупы, увеличительные стекла</w:t>
      </w:r>
    </w:p>
    <w:p w:rsidR="00534669" w:rsidRPr="00A9768F" w:rsidRDefault="00534669" w:rsidP="00534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весы;</w:t>
      </w:r>
    </w:p>
    <w:p w:rsidR="00534669" w:rsidRPr="00A9768F" w:rsidRDefault="00534669" w:rsidP="00534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песочные, механические часы,</w:t>
      </w:r>
    </w:p>
    <w:p w:rsidR="00534669" w:rsidRPr="00A9768F" w:rsidRDefault="00534669" w:rsidP="00534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компас;</w:t>
      </w:r>
    </w:p>
    <w:p w:rsidR="00534669" w:rsidRPr="00A9768F" w:rsidRDefault="00534669" w:rsidP="00534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 и т.д.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 стимулирующий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металл, керамика) разной конфигурации и объема;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сита, воронки разного размера и материала;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материал: камешки, глина, песок, ракушки,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шишки, перья, мох, листья и др.;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утилизированный материал: проволока, кусочки кожи,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меха, ткани, пластмассы, пробки и др.;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материалы: гайки, скрепки, болты, гвоздики и др</w:t>
      </w:r>
      <w:r w:rsidRPr="00A97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бумаги: обычная, картон, наждачная, копировальная и др.;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красители: пищевые и непищевые (гуашь, акварельные краски );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534669" w:rsidRPr="00A9768F" w:rsidRDefault="00534669" w:rsidP="00534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материалы: зеркала, воздушные шары, масло, мука, соль, сахар, цветные и прозрачные стекла, и др.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киндер – сюрпризы.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проведения опытов в уголке экспериментирования меняется в соответствии с планом работы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Опыты помогают развивать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Китайская пословица гласит “Расскажи - и я забуду, покажи - и я запомню, дай попробовать - и я пойму”.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эксперименти</w:t>
      </w:r>
      <w:r w:rsidRPr="00A9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рование оправдало возлагаемые на него надежды, необходимо соблюдать ряд правил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экспериментах с растениями тоже следует избегать воз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действий, наносящих вред, а именно: не поливать длительное время, выносить на мороз, вызывать солнечные ожоги или иными способами доводить растения до гибели. Воздействия данных экстремальных факторов лучше рассмотреть в порядке наблю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дений, а не в специально организованном эксперименте.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часто тревожит вопрос, не больно ли деревьям и тра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ве; поэтому при осуществлении агротехнических мероприятий необходимо постоянно подчеркивать: нет, не больно. Растения боли не чувствуют, но, несмотря на это, они все равно болеют. Их можно подрезать; тогда они хоть немного и поболеют, но потом будут расти лучше (сравнить с уколом, который делают детям по медицинским соображениям), но нельзя ломать и рвать бездумно и бессмысленно.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время опытов любые, на первый взгляд самые безобид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процедуры могут явиться причиной травм детей. В связи с этим необходимо уделять очень большое внимание соблюде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правил безопасности, усилить контроль за поведением де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Если возникает хотя бы минимальная опасность (напри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работа со свечой или с горячей водой), опыты лучше про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индивидуально или небольшими группами.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Особое внимание необходимо уделять вопросам гигиены. Дети уже в средней группе должны привыкнуть после оконча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работы мыть руки с мылом и приводить в порядок свое рабочее место, оборудование.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проведении природоведческих экспериментов всегда есть некоторая вероятность несовпадения реальных результа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 ожидаемыми. Иногда все это связано с тем, что не были соблюдены некоторые нюансы методики экспериментирования, но чаще всего обусловлено непредсказуемостью поведения жи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объекта. Например, нельзя узнать заранее, станет ли брать пищу котенок, взойдут ли посеянные семена, приживется ли пересаженное растение. Поэтому воспитатель должен быть по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стоянно готов встретиться с незапланированными явлениями. Всегда необходимо помнить и глубоко осознавать</w:t>
      </w:r>
      <w:r w:rsidRPr="00A97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непредус</w:t>
      </w:r>
      <w:r w:rsidRPr="00A97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мотренный результат не является неправильным.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ветки деревьев, срезанные в декабре, скорее всего, не распустятся, потому что растения на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ходятся в это время в состоянии физиологического покоя.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сказанного следует вывод: воспитатель всегда должен об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суждать с детьми тот результат, который получился в реальной жизни, и не пытаться подогнать его под представления, кото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рые кажутся правильными. Нужно приучить и себя, и детей видеть природу такой, какова она есть. Зачастую увиденный результат бывает более интересным, </w:t>
      </w: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запланированный. Нужно помнить, что Природа никогда не обманывает и никогда не ошибается. Случается только то, что должно случиться.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данный алгоритм уже отработан, детям можно предоставить свободу выбора проблем и способа их решения. На данном этапе особое внимание уделяется индивидуальной работе как с детьми, испытывающими затруднения, так и заинтересованными детьми. Для поддержки интереса к экспериментированию некоторые проблемные ситуации формулируются от имени сказочного героя. В уголке экспериментирования может «жить» фокусник, от имени которого предлагаются задания-записки. Зачастую проблемные ситуации возникают из повседневной жизни детей. 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Например, при ознакомлении детей с таким природным явлением, как ветер, причинами его возникновения, ролью в жизни человека могут быть использованы следующие методические приемы: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прогулке за движением облаков;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«Какая сила у ветра?»;</w:t>
      </w:r>
    </w:p>
    <w:p w:rsidR="00534669" w:rsidRPr="00A9768F" w:rsidRDefault="00534669" w:rsidP="005346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представлений о движении теплого и холодного воздуха игра « Южный и северный ветер».</w:t>
      </w:r>
    </w:p>
    <w:p w:rsidR="00534669" w:rsidRPr="00A9768F" w:rsidRDefault="00534669" w:rsidP="002A2368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CA2A71" w:rsidRPr="00A9768F" w:rsidRDefault="00CA2A71">
      <w:pPr>
        <w:rPr>
          <w:rFonts w:ascii="Times New Roman" w:hAnsi="Times New Roman" w:cs="Times New Roman"/>
          <w:sz w:val="24"/>
          <w:szCs w:val="24"/>
        </w:rPr>
      </w:pPr>
    </w:p>
    <w:sectPr w:rsidR="00CA2A71" w:rsidRPr="00A9768F" w:rsidSect="002A23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DD" w:rsidRDefault="00BB6EDD" w:rsidP="00A9768F">
      <w:pPr>
        <w:spacing w:after="0" w:line="240" w:lineRule="auto"/>
      </w:pPr>
      <w:r>
        <w:separator/>
      </w:r>
    </w:p>
  </w:endnote>
  <w:endnote w:type="continuationSeparator" w:id="0">
    <w:p w:rsidR="00BB6EDD" w:rsidRDefault="00BB6EDD" w:rsidP="00A9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DD" w:rsidRDefault="00BB6EDD" w:rsidP="00A9768F">
      <w:pPr>
        <w:spacing w:after="0" w:line="240" w:lineRule="auto"/>
      </w:pPr>
      <w:r>
        <w:separator/>
      </w:r>
    </w:p>
  </w:footnote>
  <w:footnote w:type="continuationSeparator" w:id="0">
    <w:p w:rsidR="00BB6EDD" w:rsidRDefault="00BB6EDD" w:rsidP="00A9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105"/>
    <w:multiLevelType w:val="multilevel"/>
    <w:tmpl w:val="7AE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056A"/>
    <w:multiLevelType w:val="multilevel"/>
    <w:tmpl w:val="AAA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1ADA"/>
    <w:multiLevelType w:val="multilevel"/>
    <w:tmpl w:val="E95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E36E9"/>
    <w:multiLevelType w:val="multilevel"/>
    <w:tmpl w:val="8CE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13D93"/>
    <w:multiLevelType w:val="multilevel"/>
    <w:tmpl w:val="CE3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B3773"/>
    <w:multiLevelType w:val="multilevel"/>
    <w:tmpl w:val="D20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5370E"/>
    <w:multiLevelType w:val="multilevel"/>
    <w:tmpl w:val="A90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F5970"/>
    <w:multiLevelType w:val="multilevel"/>
    <w:tmpl w:val="E13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69"/>
    <w:rsid w:val="001021C5"/>
    <w:rsid w:val="00217AC2"/>
    <w:rsid w:val="002A2368"/>
    <w:rsid w:val="003D7768"/>
    <w:rsid w:val="00534669"/>
    <w:rsid w:val="00823C88"/>
    <w:rsid w:val="00893181"/>
    <w:rsid w:val="008A3E98"/>
    <w:rsid w:val="009C4227"/>
    <w:rsid w:val="00A9768F"/>
    <w:rsid w:val="00AF39D9"/>
    <w:rsid w:val="00B83028"/>
    <w:rsid w:val="00BB6EDD"/>
    <w:rsid w:val="00CA2A71"/>
    <w:rsid w:val="00D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481A3-EC07-4270-9AC8-2C7A6E3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71"/>
  </w:style>
  <w:style w:type="paragraph" w:styleId="1">
    <w:name w:val="heading 1"/>
    <w:basedOn w:val="a"/>
    <w:link w:val="10"/>
    <w:uiPriority w:val="9"/>
    <w:qFormat/>
    <w:rsid w:val="0053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669"/>
    <w:rPr>
      <w:b/>
      <w:bCs/>
    </w:rPr>
  </w:style>
  <w:style w:type="character" w:styleId="a5">
    <w:name w:val="Emphasis"/>
    <w:basedOn w:val="a0"/>
    <w:uiPriority w:val="20"/>
    <w:qFormat/>
    <w:rsid w:val="0053466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9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68F"/>
  </w:style>
  <w:style w:type="paragraph" w:styleId="a8">
    <w:name w:val="footer"/>
    <w:basedOn w:val="a"/>
    <w:link w:val="a9"/>
    <w:uiPriority w:val="99"/>
    <w:semiHidden/>
    <w:unhideWhenUsed/>
    <w:rsid w:val="00A9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68F"/>
  </w:style>
  <w:style w:type="paragraph" w:styleId="aa">
    <w:name w:val="Balloon Text"/>
    <w:basedOn w:val="a"/>
    <w:link w:val="ab"/>
    <w:uiPriority w:val="99"/>
    <w:semiHidden/>
    <w:unhideWhenUsed/>
    <w:rsid w:val="008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2019-01-28T10:08:00Z</cp:lastPrinted>
  <dcterms:created xsi:type="dcterms:W3CDTF">2019-01-23T08:55:00Z</dcterms:created>
  <dcterms:modified xsi:type="dcterms:W3CDTF">2019-01-28T10:08:00Z</dcterms:modified>
</cp:coreProperties>
</file>